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14.05.2026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Тезисы общего материала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к единому дню информирования по теме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«ТРЕНДЫ И НОВЫЕ НАПРАВЛЕНИЯ РАЗВИТИЯ ТУРИЗМА В БЕЛАРУСИ»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Развитие туристической отрасли – мощный драйвер экономического роста, который способствует развитию смежных отраслей, сохранению исторического наследия, природных и культурных ценностей.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Программой социально-экономического развития Беларуси на 2026–2030 гг. предусмотрено </w:t>
      </w:r>
      <w:r>
        <w:rPr>
          <w:sz w:val="24"/>
          <w:szCs w:val="24"/>
          <w:b/>
          <w:bCs/>
        </w:rPr>
        <w:t xml:space="preserve">увеличение вклада туризма в экономику минимум в два раза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(до 4,5 %)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Сегодня туристы едут не только за стандартными экскурсиями, но и за качественным современным сервисом с развлекательной составляющей, за эмоциями и впечатлениями. Возрастает </w:t>
      </w:r>
      <w:r>
        <w:rPr>
          <w:sz w:val="24"/>
          <w:szCs w:val="24"/>
          <w:b/>
          <w:bCs/>
        </w:rPr>
        <w:t xml:space="preserve">запрос 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оригинальные, самобытные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туристические маршруты</w:t>
      </w:r>
      <w:r>
        <w:rPr>
          <w:sz w:val="24"/>
          <w:szCs w:val="24"/>
        </w:rPr>
        <w:t xml:space="preserve"> разной направленности.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</w:t>
      </w:r>
      <w:r>
        <w:rPr>
          <w:sz w:val="24"/>
          <w:szCs w:val="24"/>
          <w:b/>
          <w:bCs/>
        </w:rPr>
        <w:t xml:space="preserve">Топ-5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туристических объектов</w:t>
      </w:r>
      <w:r>
        <w:rPr>
          <w:sz w:val="24"/>
          <w:szCs w:val="24"/>
        </w:rPr>
        <w:t xml:space="preserve"> по результатам соцопроса, которые являются визитной карточкой Беларуси, вошли: Мирский замок </w:t>
      </w:r>
      <w:r>
        <w:rPr>
          <w:sz w:val="24"/>
          <w:szCs w:val="24"/>
          <w:i/>
          <w:iCs/>
        </w:rPr>
        <w:t xml:space="preserve">(18 %)</w:t>
      </w:r>
      <w:r>
        <w:rPr>
          <w:sz w:val="24"/>
          <w:szCs w:val="24"/>
        </w:rPr>
        <w:t xml:space="preserve">, Брестская крепость </w:t>
      </w:r>
      <w:r>
        <w:rPr>
          <w:sz w:val="24"/>
          <w:szCs w:val="24"/>
          <w:i/>
          <w:iCs/>
        </w:rPr>
        <w:t xml:space="preserve">(14 %)</w:t>
      </w:r>
      <w:r>
        <w:rPr>
          <w:sz w:val="24"/>
          <w:szCs w:val="24"/>
        </w:rPr>
        <w:t xml:space="preserve">, Несвижский замок </w:t>
      </w:r>
      <w:r>
        <w:rPr>
          <w:sz w:val="24"/>
          <w:szCs w:val="24"/>
          <w:i/>
          <w:iCs/>
        </w:rPr>
        <w:t xml:space="preserve">(12 %)</w:t>
      </w:r>
      <w:r>
        <w:rPr>
          <w:sz w:val="24"/>
          <w:szCs w:val="24"/>
        </w:rPr>
        <w:t xml:space="preserve">, г. Минск </w:t>
      </w:r>
      <w:r>
        <w:rPr>
          <w:sz w:val="24"/>
          <w:szCs w:val="24"/>
          <w:i/>
          <w:iCs/>
        </w:rPr>
        <w:t xml:space="preserve">(8 %)</w:t>
      </w:r>
      <w:r>
        <w:rPr>
          <w:sz w:val="24"/>
          <w:szCs w:val="24"/>
        </w:rPr>
        <w:t xml:space="preserve"> и Беловежская пуща </w:t>
      </w:r>
      <w:r>
        <w:rPr>
          <w:sz w:val="24"/>
          <w:szCs w:val="24"/>
          <w:i/>
          <w:iCs/>
        </w:rPr>
        <w:t xml:space="preserve">(8 %)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Устойчивый </w:t>
      </w:r>
      <w:r>
        <w:rPr>
          <w:sz w:val="24"/>
          <w:szCs w:val="24"/>
          <w:b/>
          <w:bCs/>
        </w:rPr>
        <w:t xml:space="preserve">рост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агроэкотуризма</w:t>
      </w:r>
      <w:r>
        <w:rPr>
          <w:sz w:val="24"/>
          <w:szCs w:val="24"/>
        </w:rPr>
        <w:t xml:space="preserve">, высокий спрос на загородный отдых внутри страны – все это дает возможность показать аутентичную Беларусь и прикоснуться к самобытным традициям. В 2025 году агроэкоусадьбы посетили более </w:t>
      </w:r>
      <w:r>
        <w:rPr>
          <w:sz w:val="24"/>
          <w:szCs w:val="24"/>
          <w:b/>
          <w:bCs/>
        </w:rPr>
        <w:t xml:space="preserve">470</w:t>
      </w:r>
      <w:r>
        <w:rPr>
          <w:sz w:val="24"/>
          <w:szCs w:val="24"/>
          <w:b/>
          <w:bCs/>
        </w:rPr>
        <w:t xml:space="preserve"> </w:t>
      </w:r>
      <w:r>
        <w:rPr>
          <w:sz w:val="24"/>
          <w:szCs w:val="24"/>
          <w:b/>
          <w:bCs/>
        </w:rPr>
        <w:t xml:space="preserve">тыс. туристов</w:t>
      </w:r>
      <w:r>
        <w:rPr>
          <w:sz w:val="24"/>
          <w:szCs w:val="24"/>
        </w:rPr>
        <w:t xml:space="preserve">, из которых почти 450 тыс. – белорусы </w:t>
      </w:r>
      <w:r>
        <w:rPr>
          <w:sz w:val="24"/>
          <w:szCs w:val="24"/>
          <w:i/>
          <w:iCs/>
        </w:rPr>
        <w:t xml:space="preserve">(95 %)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Уникальное архитектурно-историческое наследие Республики Беларусь позволяет активно развивать </w:t>
      </w:r>
      <w:r>
        <w:rPr>
          <w:sz w:val="24"/>
          <w:szCs w:val="24"/>
          <w:b/>
          <w:bCs/>
        </w:rPr>
        <w:t xml:space="preserve">историко-культурный туризм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Паломников и туристов привлекает </w:t>
      </w:r>
      <w:r>
        <w:rPr>
          <w:sz w:val="24"/>
          <w:szCs w:val="24"/>
          <w:b/>
          <w:bCs/>
        </w:rPr>
        <w:t xml:space="preserve">храмовая архитектура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</w:t>
      </w:r>
      <w:r>
        <w:rPr>
          <w:sz w:val="24"/>
          <w:szCs w:val="24"/>
          <w:i/>
          <w:iCs/>
        </w:rPr>
        <w:t xml:space="preserve">Спасо</w:t>
      </w:r>
      <w:r>
        <w:rPr>
          <w:sz w:val="24"/>
          <w:szCs w:val="24"/>
          <w:i/>
          <w:iCs/>
        </w:rPr>
        <w:t xml:space="preserve">-Преображенская церковь и Софийский собор в г. Полоцке,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Борисо-Глебская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</w:t>
      </w:r>
      <w:r>
        <w:rPr>
          <w:sz w:val="24"/>
          <w:szCs w:val="24"/>
          <w:i/>
          <w:iCs/>
        </w:rPr>
        <w:t xml:space="preserve">Коложская</w:t>
      </w:r>
      <w:r>
        <w:rPr>
          <w:sz w:val="24"/>
          <w:szCs w:val="24"/>
          <w:i/>
          <w:iCs/>
        </w:rPr>
        <w:t xml:space="preserve">) церковь в г. Гродно, Свято-Никольский женский монастырь в г. Могилеве и многие другие)</w:t>
      </w:r>
      <w:r>
        <w:rPr>
          <w:sz w:val="24"/>
          <w:szCs w:val="24"/>
        </w:rPr>
        <w:t xml:space="preserve">. Важными объектами культурного и религиозного туризма становятся созданные в стране духовные центры.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Растет спрос на </w:t>
      </w:r>
      <w:r>
        <w:rPr>
          <w:sz w:val="24"/>
          <w:szCs w:val="24"/>
          <w:b/>
          <w:bCs/>
        </w:rPr>
        <w:t xml:space="preserve">событийный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туризм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(«Александрия собирает друзей», региональные фестивали и праздники, безвизовый режим для участников из 71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государства «Славянского базара в Витебске»)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В рамках </w:t>
      </w:r>
      <w:r>
        <w:rPr>
          <w:sz w:val="24"/>
          <w:szCs w:val="24"/>
          <w:b/>
          <w:bCs/>
        </w:rPr>
        <w:t xml:space="preserve">промышленного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туризма</w:t>
      </w:r>
      <w:r>
        <w:rPr>
          <w:sz w:val="24"/>
          <w:szCs w:val="24"/>
        </w:rPr>
        <w:t xml:space="preserve"> открыты для посещения </w:t>
      </w:r>
      <w:r>
        <w:rPr>
          <w:sz w:val="24"/>
          <w:szCs w:val="24"/>
          <w:b/>
          <w:bCs/>
        </w:rPr>
        <w:t xml:space="preserve">более 130</w:t>
      </w:r>
      <w:r>
        <w:rPr>
          <w:sz w:val="24"/>
          <w:szCs w:val="24"/>
          <w:b/>
          <w:bCs/>
        </w:rPr>
        <w:t xml:space="preserve"> </w:t>
      </w:r>
      <w:r>
        <w:rPr>
          <w:sz w:val="24"/>
          <w:szCs w:val="24"/>
          <w:b/>
          <w:bCs/>
        </w:rPr>
        <w:t xml:space="preserve">предприятий</w:t>
      </w:r>
      <w:r>
        <w:rPr>
          <w:sz w:val="24"/>
          <w:szCs w:val="24"/>
        </w:rPr>
        <w:t xml:space="preserve"> из различных отраслей.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У белорусов </w:t>
      </w:r>
      <w:r>
        <w:rPr>
          <w:sz w:val="24"/>
          <w:szCs w:val="24"/>
          <w:b/>
          <w:bCs/>
        </w:rPr>
        <w:t xml:space="preserve">санаторно-курортное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лечение</w:t>
      </w:r>
      <w:r>
        <w:rPr>
          <w:sz w:val="24"/>
          <w:szCs w:val="24"/>
        </w:rPr>
        <w:t xml:space="preserve"> занимает лидирующую позицию по туризму внутри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</w:t>
      </w:r>
      <w:r>
        <w:rPr>
          <w:sz w:val="24"/>
          <w:szCs w:val="24"/>
          <w:b/>
          <w:bCs/>
        </w:rPr>
        <w:t xml:space="preserve">Медицинский</w:t>
      </w:r>
      <w:r>
        <w:rPr>
          <w:sz w:val="24"/>
          <w:szCs w:val="24"/>
        </w:rPr>
        <w:t xml:space="preserve"> туризм за 2025 год </w:t>
      </w:r>
      <w:r>
        <w:rPr>
          <w:sz w:val="24"/>
          <w:szCs w:val="24"/>
          <w:b/>
          <w:bCs/>
        </w:rPr>
        <w:t xml:space="preserve">вырос на 37 %</w:t>
      </w:r>
      <w:r>
        <w:rPr>
          <w:sz w:val="24"/>
          <w:szCs w:val="24"/>
        </w:rPr>
        <w:t xml:space="preserve">. За помощью к нашим врачам обращались жители </w:t>
      </w:r>
      <w:r>
        <w:rPr>
          <w:sz w:val="24"/>
          <w:szCs w:val="24"/>
          <w:b/>
          <w:bCs/>
        </w:rPr>
        <w:t xml:space="preserve">160 стран мира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(с целью лечения Беларусь посетили более 176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иностранных граждан)</w:t>
      </w:r>
      <w:r>
        <w:rPr>
          <w:sz w:val="24"/>
          <w:szCs w:val="24"/>
        </w:rPr>
        <w:t xml:space="preserve">. За последние 5 лет экспорт медицинских услуг вырос в 1,5 раза.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Привлечению туристов способствуют создание условий для </w:t>
      </w:r>
      <w:r>
        <w:rPr>
          <w:sz w:val="24"/>
          <w:szCs w:val="24"/>
          <w:b/>
          <w:bCs/>
        </w:rPr>
        <w:t xml:space="preserve">активного отдыха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(«</w:t>
      </w:r>
      <w:r>
        <w:rPr>
          <w:sz w:val="24"/>
          <w:szCs w:val="24"/>
          <w:i/>
          <w:iCs/>
        </w:rPr>
        <w:t xml:space="preserve">Силичи</w:t>
      </w:r>
      <w:r>
        <w:rPr>
          <w:sz w:val="24"/>
          <w:szCs w:val="24"/>
          <w:i/>
          <w:iCs/>
        </w:rPr>
        <w:t xml:space="preserve">», «</w:t>
      </w:r>
      <w:r>
        <w:rPr>
          <w:sz w:val="24"/>
          <w:szCs w:val="24"/>
          <w:i/>
          <w:iCs/>
        </w:rPr>
        <w:t xml:space="preserve">Раубичи</w:t>
      </w:r>
      <w:r>
        <w:rPr>
          <w:sz w:val="24"/>
          <w:szCs w:val="24"/>
          <w:i/>
          <w:iCs/>
        </w:rPr>
        <w:t xml:space="preserve">»),</w:t>
      </w:r>
      <w:r>
        <w:rPr>
          <w:sz w:val="24"/>
          <w:szCs w:val="24"/>
        </w:rPr>
        <w:t xml:space="preserve"> а также развитие </w:t>
      </w:r>
      <w:r>
        <w:rPr>
          <w:sz w:val="24"/>
          <w:szCs w:val="24"/>
          <w:b/>
          <w:bCs/>
        </w:rPr>
        <w:t xml:space="preserve">охотничьего, гастрономического</w:t>
      </w:r>
      <w:r>
        <w:rPr>
          <w:sz w:val="24"/>
          <w:szCs w:val="24"/>
        </w:rPr>
        <w:t xml:space="preserve"> туризма.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 </w:t>
      </w:r>
      <w:r>
        <w:rPr>
          <w:sz w:val="24"/>
          <w:szCs w:val="24"/>
        </w:rPr>
        <w:t xml:space="preserve">По итогам 2025 года Беларусь входит </w:t>
      </w:r>
      <w:r>
        <w:rPr>
          <w:sz w:val="24"/>
          <w:szCs w:val="24"/>
          <w:b/>
          <w:bCs/>
        </w:rPr>
        <w:t xml:space="preserve">в тройку лидеров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по индексу устойчивого развития туризма в странах СНГ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(после России и Азербайджана)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 Повышение доступности услуг, качественный сервис, использование цифровых технологий – важнейшие </w:t>
      </w:r>
      <w:r>
        <w:rPr>
          <w:sz w:val="24"/>
          <w:szCs w:val="24"/>
          <w:b/>
          <w:bCs/>
        </w:rPr>
        <w:t xml:space="preserve">задачи развития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туристической отрасли</w:t>
      </w:r>
      <w:r>
        <w:rPr>
          <w:sz w:val="24"/>
          <w:szCs w:val="24"/>
        </w:rPr>
        <w:t xml:space="preserve"> в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2026-05-14T08:14:46+03:00</dcterms:created>
  <dcterms:modified xsi:type="dcterms:W3CDTF">2026-05-14T08:14:46+03:00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